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-490855</wp:posOffset>
            </wp:positionH>
            <wp:positionV relativeFrom="paragraph">
              <wp:posOffset>-323215</wp:posOffset>
            </wp:positionV>
            <wp:extent cx="1311275" cy="10166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8633460</wp:posOffset>
            </wp:positionH>
            <wp:positionV relativeFrom="paragraph">
              <wp:posOffset>-335280</wp:posOffset>
            </wp:positionV>
            <wp:extent cx="1191260" cy="1057910"/>
            <wp:effectExtent l="0" t="0" r="0" b="0"/>
            <wp:wrapNone/>
            <wp:docPr id="2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pPr w:bottomFromText="0" w:horzAnchor="margin" w:leftFromText="180" w:rightFromText="180" w:tblpX="-351" w:tblpY="147" w:topFromText="0" w:vertAnchor="text"/>
        <w:tblW w:w="16362" w:type="dxa"/>
        <w:jc w:val="left"/>
        <w:tblInd w:w="-3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824"/>
        <w:gridCol w:w="336"/>
        <w:gridCol w:w="5328"/>
        <w:gridCol w:w="288"/>
        <w:gridCol w:w="5586"/>
      </w:tblGrid>
      <w:tr>
        <w:trPr>
          <w:trHeight w:val="8938" w:hRule="atLeast"/>
        </w:trPr>
        <w:tc>
          <w:tcPr>
            <w:tcW w:w="4824" w:type="dxa"/>
            <w:tcBorders/>
            <w:shd w:color="auto" w:fill="F2F2F2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240" w:before="0" w:after="0"/>
              <w:ind w:left="0" w:firstLine="180"/>
              <w:jc w:val="center"/>
              <w:outlineLvl w:val="0"/>
              <w:rPr>
                <w:rFonts w:ascii="Times New Roman" w:hAnsi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Единовременная выплата в размере 50 000 рублей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tLeast" w:line="240" w:before="0" w:after="0"/>
              <w:ind w:left="0" w:firstLine="709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tLeast" w:line="240" w:before="0" w:after="0"/>
              <w:ind w:left="0" w:right="0" w:firstLine="454"/>
              <w:jc w:val="both"/>
              <w:outlineLvl w:val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Закону Республики Адыгея о внесении изменений в Закон Республики Адыгея «Об охране семьи, материнства, отцовства и детства»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семьям, где родился (или был усыновлен) третий ребенок или последующие дети, единовременная выплата в размере 50 000 может быть предоставлена по истечению 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3 месяцев со дня рождения (усыновления) ребенка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40" w:before="0" w:after="0"/>
              <w:ind w:left="0" w:righ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 этом предельный срок на обращение за предоставлением выплаты также сохранен – шесть месяцев со дня исполнения ребенком возраста 3 месяцев.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tLeast" w:line="240" w:before="0" w:after="0"/>
              <w:ind w:left="0" w:right="0" w:firstLine="567"/>
              <w:jc w:val="both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Однако, 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определение права на выплату привязано к регистрации факта рождения ребенка в органах записи актов гражданского состояния по месту жительства родителей на территории Республики Адыгея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40" w:before="0" w:after="0"/>
              <w:ind w:left="0" w:righ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более подробной консультацией можно обратиться в учреждения социальной защиты населения по месту жительства.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cademy" w:hAnsi="Academy"/>
                <w:sz w:val="24"/>
                <w:szCs w:val="24"/>
              </w:rPr>
            </w:pPr>
            <w:r>
              <w:rPr>
                <w:rFonts w:ascii="Academy" w:hAnsi="Academy"/>
                <w:sz w:val="24"/>
                <w:szCs w:val="24"/>
              </w:rPr>
            </w:r>
          </w:p>
        </w:tc>
        <w:tc>
          <w:tcPr>
            <w:tcW w:w="336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cademy" w:hAnsi="Academy"/>
                <w:sz w:val="24"/>
                <w:szCs w:val="24"/>
                <w:u w:val="single"/>
              </w:rPr>
            </w:pPr>
            <w:r>
              <w:rPr>
                <w:rFonts w:ascii="Academy" w:hAnsi="Academy"/>
                <w:sz w:val="24"/>
                <w:szCs w:val="24"/>
                <w:u w:val="single"/>
              </w:rPr>
            </w:r>
          </w:p>
        </w:tc>
        <w:tc>
          <w:tcPr>
            <w:tcW w:w="5328" w:type="dxa"/>
            <w:tcBorders/>
            <w:shd w:color="auto" w:fill="F2F2F2" w:val="clear"/>
          </w:tcPr>
          <w:p>
            <w:pPr>
              <w:pStyle w:val="Normal"/>
              <w:widowControl w:val="false"/>
              <w:ind w:right="-288" w:hanging="0"/>
              <w:jc w:val="center"/>
              <w:rPr>
                <w:rFonts w:ascii="Times New Roman" w:hAnsi="Times New Roman"/>
                <w:b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Ежемесячная выплата в связи с рождением (усыновлением) первого ребенка</w:t>
            </w:r>
          </w:p>
          <w:p>
            <w:pPr>
              <w:pStyle w:val="NormalWeb"/>
              <w:widowControl w:val="false"/>
              <w:suppressAutoHyphens w:val="true"/>
              <w:bidi w:val="0"/>
              <w:spacing w:lineRule="auto" w:line="240" w:beforeAutospacing="0" w:before="0" w:afterAutospacing="0" w:after="0"/>
              <w:ind w:left="0" w:right="0" w:firstLine="510"/>
              <w:jc w:val="both"/>
              <w:rPr/>
            </w:pPr>
            <w:r>
              <w:rPr/>
              <w:t>С 1 января 2020 года продлевается период  ежемесячной денежной выплаты  в связи с рождением (усыновлением) первого ребенка до достижения ребёнком возраста трёх лет.  А именно, ежемесячная выплата назначается до достижения ребенком возраста 1-го года, далее - до 2-х лет и до 3-х лег. По исполнении ребенку данного возраста подается новое заявление и необходимый пакет документов.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Семьи, в которых родился первый ребенок, начиная с 1-го января 2018 года и которым была назначена данная выплата, могут обратиться в учреждения социальной защиты населения по месту жительства для продления срока указанной выплаты.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1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Ежемесячная выплата назначается если размер среднедушевого дохода семьи не превышает 2-кратную величину прожиточного минимума трудоспособного населения, установленную в Республике Адыгея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на дату обращения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назначением указанной выплаты (по Адыгее - 20 808,0 рублей), и равна размеру прожиточного минимума для детей, установленном в Республике Адыгея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на дату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обращения за назначением указанной выплаты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(размер выплаты в 2021 году составит 10 060,0 рублей)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20"/>
              <w:jc w:val="both"/>
              <w:rPr>
                <w:rFonts w:ascii="Times New Roman" w:hAnsi="Times New Roman"/>
                <w:b/>
                <w:b/>
                <w:color w:val="1F497D"/>
              </w:rPr>
            </w:pPr>
            <w:r>
              <w:rPr>
                <w:rFonts w:ascii="Times New Roman" w:hAnsi="Times New Roman"/>
                <w:b/>
                <w:color w:val="1F497D"/>
              </w:rPr>
            </w:r>
          </w:p>
        </w:tc>
        <w:tc>
          <w:tcPr>
            <w:tcW w:w="288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cademy" w:hAnsi="Academy"/>
                <w:sz w:val="24"/>
                <w:szCs w:val="24"/>
                <w:u w:val="single"/>
              </w:rPr>
            </w:pPr>
            <w:r>
              <w:rPr>
                <w:rFonts w:ascii="Academy" w:hAnsi="Academy"/>
                <w:sz w:val="24"/>
                <w:szCs w:val="24"/>
                <w:u w:val="single"/>
              </w:rPr>
            </w:r>
          </w:p>
        </w:tc>
        <w:tc>
          <w:tcPr>
            <w:tcW w:w="5586" w:type="dxa"/>
            <w:tcBorders/>
            <w:shd w:color="auto" w:fill="F2F2F2" w:val="clear"/>
          </w:tcPr>
          <w:p>
            <w:pPr>
              <w:pStyle w:val="Normal"/>
              <w:widowControl w:val="false"/>
              <w:tabs>
                <w:tab w:val="clear" w:pos="708"/>
                <w:tab w:val="left" w:pos="644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Ежемесячная денежная выплата нуждающимся в поддержке семьям при рождении третьего ребенка или последующих детей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669" w:leader="none"/>
              </w:tabs>
              <w:suppressAutoHyphens w:val="true"/>
              <w:bidi w:val="0"/>
              <w:spacing w:lineRule="atLeast" w:line="240" w:before="0" w:after="0"/>
              <w:ind w:left="0" w:right="170"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Ежемесячная денежная выплата устанавливается нуждающимся в поддержке семьям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 рождении после 31 декабря 2019 года третьего ребенка или последующих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рождение которых зарегистрировано органами записи актов гражданского состояния по месту жительства родителей на территории Республики Адыгея, – до достижения ими возраста трех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tLeast" w:line="240" w:before="0" w:after="0"/>
              <w:ind w:left="0" w:right="170"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Ежемесячная денежная выплата назначается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денежная выплата устанавливается со дня обращения за ее назначением.</w:t>
            </w:r>
          </w:p>
          <w:p>
            <w:pPr>
              <w:pStyle w:val="Person0theme13"/>
              <w:widowControl w:val="false"/>
              <w:suppressAutoHyphens w:val="true"/>
              <w:bidi w:val="0"/>
              <w:spacing w:lineRule="atLeast" w:line="240" w:beforeAutospacing="0" w:before="0" w:afterAutospacing="0" w:after="0"/>
              <w:ind w:left="0" w:right="170" w:firstLine="340"/>
              <w:jc w:val="both"/>
              <w:rPr/>
            </w:pPr>
            <w:r>
              <w:rPr>
                <w:sz w:val="24"/>
                <w:szCs w:val="24"/>
                <w:lang w:eastAsia="en-US"/>
              </w:rPr>
              <w:t>Ежемесячная</w:t>
            </w:r>
            <w:r>
              <w:rPr>
                <w:lang w:eastAsia="en-US"/>
              </w:rPr>
              <w:t xml:space="preserve"> денежная выплата устанавливается в размере прожиточного минимума </w:t>
            </w:r>
            <w:r>
              <w:rPr>
                <w:sz w:val="24"/>
                <w:szCs w:val="24"/>
                <w:lang w:eastAsia="en-US"/>
              </w:rPr>
              <w:t xml:space="preserve">для детей, установленного в Республике Адыгея </w:t>
            </w:r>
            <w:r>
              <w:rPr>
                <w:sz w:val="24"/>
                <w:szCs w:val="24"/>
                <w:lang w:eastAsia="en-US"/>
              </w:rPr>
              <w:t>на дату</w:t>
            </w:r>
            <w:r>
              <w:rPr>
                <w:sz w:val="24"/>
                <w:szCs w:val="24"/>
                <w:lang w:eastAsia="en-US"/>
              </w:rPr>
              <w:t xml:space="preserve"> обращения за назначением ежемесячной денежной выплаты</w:t>
            </w:r>
            <w:r>
              <w:rPr>
                <w:b/>
                <w:sz w:val="24"/>
                <w:szCs w:val="24"/>
              </w:rPr>
              <w:t xml:space="preserve"> (размер выплаты в 2021 году составит 10 060,0 рублей)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70" w:firstLine="3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получение ежемесячной денежной выплаты возникает в случае если размер среднедушевого дохода семьи не превышает</w:t>
              <w:br/>
              <w:t xml:space="preserve">2-кратную величину прожиточного минимума трудоспособного населения, установленную в Республике Адыгея </w:t>
            </w:r>
            <w:r>
              <w:rPr>
                <w:rFonts w:ascii="Times New Roman" w:hAnsi="Times New Roman"/>
                <w:sz w:val="24"/>
                <w:szCs w:val="24"/>
              </w:rPr>
              <w:t>на дату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обращения за назначением указанной выплаты (по Адыгее - </w:t>
              <w:br/>
              <w:t xml:space="preserve">20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808</w:t>
            </w:r>
            <w:r>
              <w:rPr>
                <w:rFonts w:ascii="Times New Roman" w:hAnsi="Times New Roman"/>
                <w:sz w:val="24"/>
                <w:szCs w:val="24"/>
              </w:rPr>
              <w:t>,0 рублей).</w:t>
            </w:r>
          </w:p>
        </w:tc>
      </w:tr>
    </w:tbl>
    <w:p>
      <w:pPr>
        <w:pStyle w:val="Normal"/>
        <w:spacing w:lineRule="atLeast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header="0" w:top="709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Franklin Gothic Heav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cademy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36f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de6829"/>
    <w:rPr>
      <w:rFonts w:ascii="Tahoma" w:hAnsi="Tahoma" w:cs="Tahoma"/>
      <w:sz w:val="16"/>
      <w:szCs w:val="16"/>
    </w:rPr>
  </w:style>
  <w:style w:type="character" w:styleId="4" w:customStyle="1">
    <w:name w:val="Основной текст (4)_"/>
    <w:basedOn w:val="DefaultParagraphFont"/>
    <w:uiPriority w:val="99"/>
    <w:qFormat/>
    <w:rsid w:val="008e08e9"/>
    <w:rPr>
      <w:rFonts w:ascii="Calibri" w:hAnsi="Calibri" w:cs="Calibri"/>
      <w:sz w:val="22"/>
      <w:szCs w:val="22"/>
      <w:u w:val="none"/>
    </w:rPr>
  </w:style>
  <w:style w:type="character" w:styleId="41" w:customStyle="1">
    <w:name w:val="Основной текст (4)"/>
    <w:basedOn w:val="4"/>
    <w:uiPriority w:val="99"/>
    <w:qFormat/>
    <w:rsid w:val="008e08e9"/>
    <w:rPr>
      <w:color w:val="000000"/>
      <w:spacing w:val="0"/>
      <w:w w:val="100"/>
      <w:lang w:val="ru-RU" w:eastAsia="ru-RU"/>
    </w:rPr>
  </w:style>
  <w:style w:type="character" w:styleId="4FranklinGothicHeavy" w:customStyle="1">
    <w:name w:val="Основной текст (4) + Franklin Gothic Heavy"/>
    <w:basedOn w:val="4"/>
    <w:uiPriority w:val="99"/>
    <w:qFormat/>
    <w:rsid w:val="008e08e9"/>
    <w:rPr>
      <w:rFonts w:ascii="Franklin Gothic Heavy" w:hAnsi="Franklin Gothic Heavy" w:cs="Franklin Gothic Heavy"/>
      <w:b/>
      <w:bCs/>
      <w:i/>
      <w:iCs/>
      <w:color w:val="000000"/>
      <w:spacing w:val="0"/>
      <w:w w:val="100"/>
      <w:sz w:val="19"/>
      <w:szCs w:val="19"/>
      <w:lang w:val="en-US" w:eastAsia="en-US"/>
    </w:rPr>
  </w:style>
  <w:style w:type="character" w:styleId="2" w:customStyle="1">
    <w:name w:val="Основной текст (2)_"/>
    <w:basedOn w:val="DefaultParagraphFont"/>
    <w:uiPriority w:val="99"/>
    <w:qFormat/>
    <w:rsid w:val="00273a42"/>
    <w:rPr>
      <w:rFonts w:ascii="Calibri" w:hAnsi="Calibri" w:cs="Calibri"/>
      <w:sz w:val="18"/>
      <w:szCs w:val="18"/>
      <w:u w:val="none"/>
    </w:rPr>
  </w:style>
  <w:style w:type="character" w:styleId="21" w:customStyle="1">
    <w:name w:val="Основной текст (2)"/>
    <w:basedOn w:val="2"/>
    <w:uiPriority w:val="99"/>
    <w:qFormat/>
    <w:rsid w:val="00273a42"/>
    <w:rPr>
      <w:color w:val="000000"/>
      <w:spacing w:val="0"/>
      <w:w w:val="100"/>
      <w:u w:val="single"/>
      <w:lang w:val="ru-RU" w:eastAsia="ru-RU"/>
    </w:rPr>
  </w:style>
  <w:style w:type="character" w:styleId="2FranklinGothicHeavy" w:customStyle="1">
    <w:name w:val="Основной текст (2) + Franklin Gothic Heavy"/>
    <w:basedOn w:val="2"/>
    <w:uiPriority w:val="99"/>
    <w:qFormat/>
    <w:rsid w:val="00273a42"/>
    <w:rPr>
      <w:rFonts w:ascii="Franklin Gothic Heavy" w:hAnsi="Franklin Gothic Heavy" w:cs="Franklin Gothic Heavy"/>
      <w:i/>
      <w:iCs/>
      <w:color w:val="000000"/>
      <w:spacing w:val="0"/>
      <w:w w:val="100"/>
      <w:sz w:val="15"/>
      <w:szCs w:val="15"/>
      <w:lang w:val="en-US" w:eastAsia="en-US"/>
    </w:rPr>
  </w:style>
  <w:style w:type="character" w:styleId="211pt" w:customStyle="1">
    <w:name w:val="Основной текст (2) + 11 pt"/>
    <w:basedOn w:val="2"/>
    <w:uiPriority w:val="99"/>
    <w:qFormat/>
    <w:rsid w:val="0061567a"/>
    <w:rPr>
      <w:color w:val="000000"/>
      <w:spacing w:val="0"/>
      <w:w w:val="100"/>
      <w:sz w:val="22"/>
      <w:szCs w:val="22"/>
      <w:lang w:val="ru-RU"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qFormat/>
    <w:rsid w:val="00de682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qFormat/>
    <w:rsid w:val="00215e5d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e08e9"/>
    <w:pPr>
      <w:spacing w:before="0" w:after="200"/>
      <w:ind w:left="720" w:hanging="0"/>
      <w:contextualSpacing/>
    </w:pPr>
    <w:rPr/>
  </w:style>
  <w:style w:type="paragraph" w:styleId="Person0theme13" w:customStyle="1">
    <w:name w:val="person_0 theme_13"/>
    <w:basedOn w:val="Normal"/>
    <w:uiPriority w:val="99"/>
    <w:qFormat/>
    <w:rsid w:val="008631a4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ru-RU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e682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1023</TotalTime>
  <Application>LibreOffice/7.0.6.2$Windows_X86_64 LibreOffice_project/144abb84a525d8e30c9dbbefa69cbbf2d8d4ae3b</Application>
  <AppVersion>15.0000</AppVersion>
  <Pages>2</Pages>
  <Words>431</Words>
  <Characters>2791</Characters>
  <CharactersWithSpaces>3214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2019-12-10T06:35:00Z</dcterms:created>
  <dc:creator>user</dc:creator>
  <dc:description/>
  <dc:language>ru-RU</dc:language>
  <cp:lastModifiedBy/>
  <cp:lastPrinted>2020-07-16T10:48:46Z</cp:lastPrinted>
  <dcterms:modified xsi:type="dcterms:W3CDTF">2021-07-29T16:43:15Z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