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bookmarkEnd w:id="0"/>
    <w:p w:rsidR="00FE235A" w:rsidRDefault="00FE235A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BBC" w:rsidRPr="00EA6E60" w:rsidRDefault="00E95BBC" w:rsidP="00E95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E60">
        <w:rPr>
          <w:rFonts w:ascii="Times New Roman" w:hAnsi="Times New Roman" w:cs="Times New Roman"/>
          <w:b/>
          <w:sz w:val="28"/>
          <w:szCs w:val="28"/>
        </w:rPr>
        <w:t>Вступил в силу новый административный регламент по предоставлению сведений из ЕГРН</w:t>
      </w:r>
    </w:p>
    <w:p w:rsidR="00E95BBC" w:rsidRPr="00EA6E60" w:rsidRDefault="00E95BBC" w:rsidP="00EA6E60">
      <w:pPr>
        <w:jc w:val="both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>Вступил в силу новый административный регламент Росреестра по предоставлению сведений, содержащихся в Едином государственном реестре недвижимости (ЕГРН). Документ утвержден приказом Росреестра от 27.09.2019 №</w:t>
      </w:r>
      <w:proofErr w:type="gramStart"/>
      <w:r w:rsidRPr="00EA6E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6E60">
        <w:rPr>
          <w:rFonts w:ascii="Times New Roman" w:hAnsi="Times New Roman" w:cs="Times New Roman"/>
          <w:sz w:val="28"/>
          <w:szCs w:val="28"/>
        </w:rPr>
        <w:t>/0401, зарегистрирован в Минюсте России 26 ноября 2019 г.</w:t>
      </w:r>
    </w:p>
    <w:p w:rsidR="00E95BBC" w:rsidRPr="00EA6E60" w:rsidRDefault="00E95BBC" w:rsidP="00EA6E60">
      <w:pPr>
        <w:jc w:val="both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>Приказ разработан в целях установления стандарта предоставления сведений из ЕГРН, состава, последовательности и сроков выполнения административных действий при предоставлении указанной государственной услуги, досудебного порядка обжалования действий и (или) бездействия сотрудников органа регистрации прав, предоставляющих государственную услугу.</w:t>
      </w:r>
    </w:p>
    <w:p w:rsidR="00E95BBC" w:rsidRPr="00EA6E60" w:rsidRDefault="00E95BBC" w:rsidP="00EA6E60">
      <w:pPr>
        <w:jc w:val="both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>Документом решаются задачи по совершенствованию механизмов предоставления государственной услуги, упорядочению административных процедур и действий, устранению избыточных административных процедур и действий, снижению количества взаимодействия заявителей с должностными лицами Росреестра, предоставляющими государственную услугу.</w:t>
      </w:r>
    </w:p>
    <w:p w:rsidR="00E95BBC" w:rsidRPr="00EA6E60" w:rsidRDefault="00E95BBC" w:rsidP="00EA6E60">
      <w:pPr>
        <w:jc w:val="both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>Новым административным регламентом предусмотрена возможность приема запроса и документов, необходимых для предоставления сведений из ЕГРН в форме электронных документов и для заявителей государственной услуги в многофункциональном центре (МФЦ).</w:t>
      </w:r>
    </w:p>
    <w:p w:rsidR="007A43E6" w:rsidRPr="00EA6E60" w:rsidRDefault="00E95BBC" w:rsidP="00EA6E60">
      <w:pPr>
        <w:jc w:val="both"/>
        <w:rPr>
          <w:rFonts w:ascii="Times New Roman" w:hAnsi="Times New Roman" w:cs="Times New Roman"/>
          <w:sz w:val="28"/>
          <w:szCs w:val="28"/>
        </w:rPr>
      </w:pPr>
      <w:r w:rsidRPr="00EA6E60">
        <w:rPr>
          <w:rFonts w:ascii="Times New Roman" w:hAnsi="Times New Roman" w:cs="Times New Roman"/>
          <w:sz w:val="28"/>
          <w:szCs w:val="28"/>
        </w:rPr>
        <w:t>Ключевыми особенностями, определяемыми новым административным регламентом, являются качество и доступность государственной услуги по предоставлению сведений из ЕГРН, в том числе для инвалидов, информирование о ходе её предоставления, возможность её получения в любом территориальном подразделении органа регистрации прав независимо от места нахождения объекта недвижимого имущества, а также от места регистрации заявителя.</w:t>
      </w:r>
    </w:p>
    <w:sectPr w:rsidR="007A43E6" w:rsidRPr="00EA6E60" w:rsidSect="00EA6E6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860CB"/>
    <w:rsid w:val="002E53C4"/>
    <w:rsid w:val="00364033"/>
    <w:rsid w:val="003E006A"/>
    <w:rsid w:val="004D4BBA"/>
    <w:rsid w:val="004E4365"/>
    <w:rsid w:val="005B0559"/>
    <w:rsid w:val="00607C66"/>
    <w:rsid w:val="0064011D"/>
    <w:rsid w:val="00725FF6"/>
    <w:rsid w:val="00750B12"/>
    <w:rsid w:val="007A43E6"/>
    <w:rsid w:val="008D0DA9"/>
    <w:rsid w:val="00A42D07"/>
    <w:rsid w:val="00A455D3"/>
    <w:rsid w:val="00A63620"/>
    <w:rsid w:val="00AC7C75"/>
    <w:rsid w:val="00AD453D"/>
    <w:rsid w:val="00B449A4"/>
    <w:rsid w:val="00B73736"/>
    <w:rsid w:val="00C61845"/>
    <w:rsid w:val="00C94927"/>
    <w:rsid w:val="00CE74C0"/>
    <w:rsid w:val="00D44085"/>
    <w:rsid w:val="00E6094C"/>
    <w:rsid w:val="00E916B9"/>
    <w:rsid w:val="00E95BBC"/>
    <w:rsid w:val="00EA3B93"/>
    <w:rsid w:val="00EA6E60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2019-12-12T06:07:00Z</cp:lastPrinted>
  <dcterms:created xsi:type="dcterms:W3CDTF">2019-12-11T14:16:00Z</dcterms:created>
  <dcterms:modified xsi:type="dcterms:W3CDTF">2019-12-12T06:08:00Z</dcterms:modified>
</cp:coreProperties>
</file>