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C7" w:rsidRDefault="00B452C7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40" w:rsidRDefault="00336940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Вопрос-ответ: «</w:t>
      </w:r>
      <w:r w:rsidRPr="00CF6C02">
        <w:rPr>
          <w:rFonts w:ascii="Times New Roman" w:hAnsi="Times New Roman" w:cs="Times New Roman"/>
          <w:b/>
          <w:bCs/>
          <w:sz w:val="28"/>
          <w:szCs w:val="28"/>
        </w:rPr>
        <w:t>Есть ли разница между бумажной и электронной выпиской из ЕГРН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6940" w:rsidRPr="003C486F" w:rsidRDefault="00336940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 xml:space="preserve">На вопрос отвечает </w:t>
      </w:r>
      <w:r>
        <w:rPr>
          <w:rFonts w:ascii="Times New Roman" w:hAnsi="Times New Roman" w:cs="Times New Roman"/>
          <w:i/>
          <w:sz w:val="28"/>
          <w:szCs w:val="28"/>
        </w:rPr>
        <w:t>начальник отдела подготовки сведений Азамат Агержаноков</w:t>
      </w:r>
      <w:r w:rsidRPr="00EB77C8">
        <w:rPr>
          <w:rFonts w:ascii="Times New Roman" w:hAnsi="Times New Roman" w:cs="Times New Roman"/>
          <w:i/>
          <w:sz w:val="28"/>
          <w:szCs w:val="28"/>
        </w:rPr>
        <w:t>.</w:t>
      </w:r>
    </w:p>
    <w:p w:rsidR="00336940" w:rsidRPr="00CF6C02" w:rsidRDefault="00336940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 xml:space="preserve">С юридической точки зрения, электронная выписка из ЕГРН ничем не отличается от бумажного носителя. Отличия заключаются в оформлении выписки и способах доставки. </w:t>
      </w:r>
    </w:p>
    <w:p w:rsidR="00336940" w:rsidRPr="00CF6C02" w:rsidRDefault="00336940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>При заказе электронной выписки, заявитель получит на свою электронную почту электронный пакет документов, предназначенный для скачивания и проверки подлинности документов.</w:t>
      </w:r>
    </w:p>
    <w:p w:rsidR="00336940" w:rsidRPr="00CF6C02" w:rsidRDefault="00336940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 xml:space="preserve">Бумажный носитель представляет собой документ с гербовой печатью, заверенный подписью уполномоченного должностного лица. Получить такой вариант можно лично по месту оформления заявки, либо воспользоваться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выездным обслуживанием</w:t>
        </w:r>
      </w:hyperlink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Роскадастра.</w:t>
      </w:r>
    </w:p>
    <w:p w:rsidR="00336940" w:rsidRDefault="00336940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>Перед подачей заявки на получение выписки, следует уточнить по месту требования какой формат документа - бумажный или электронный - необходимо предоставить.</w:t>
      </w:r>
    </w:p>
    <w:p w:rsidR="001702DD" w:rsidRPr="00336940" w:rsidRDefault="00336940" w:rsidP="00336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CF6C02">
        <w:rPr>
          <w:rFonts w:ascii="Times New Roman" w:hAnsi="Times New Roman" w:cs="Times New Roman"/>
          <w:sz w:val="28"/>
          <w:szCs w:val="28"/>
        </w:rPr>
        <w:t xml:space="preserve">заявители приобретают электронный вариант выписки, распечатывают его на бумаге и требуют заверить этот документ. Повторное заверение документа не требуется,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CF6C02">
        <w:rPr>
          <w:rFonts w:ascii="Times New Roman" w:hAnsi="Times New Roman" w:cs="Times New Roman"/>
          <w:sz w:val="28"/>
          <w:szCs w:val="28"/>
        </w:rPr>
        <w:t xml:space="preserve"> электронная выписка заверяется усиленной цифровой подписью сотрудника уполномоченного ведомства, которая не отображается на бумаге, а зашифрована в документе. Если вам необходимо предоставить бумажный вариант выписки о сведениях из ЕГРН, следует заказать именно бумажную выписку, потому как распечатка электронной выписки не подходит под стандарты требуемых документов.</w:t>
      </w:r>
    </w:p>
    <w:sectPr w:rsidR="001702DD" w:rsidRPr="00336940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E8" w:rsidRDefault="000848E8" w:rsidP="00E220BA">
      <w:pPr>
        <w:spacing w:after="0" w:line="240" w:lineRule="auto"/>
      </w:pPr>
      <w:r>
        <w:separator/>
      </w:r>
    </w:p>
  </w:endnote>
  <w:endnote w:type="continuationSeparator" w:id="0">
    <w:p w:rsidR="000848E8" w:rsidRDefault="000848E8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E8" w:rsidRDefault="000848E8" w:rsidP="00E220BA">
      <w:pPr>
        <w:spacing w:after="0" w:line="240" w:lineRule="auto"/>
      </w:pPr>
      <w:r>
        <w:separator/>
      </w:r>
    </w:p>
  </w:footnote>
  <w:footnote w:type="continuationSeparator" w:id="0">
    <w:p w:rsidR="000848E8" w:rsidRDefault="000848E8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48E8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36940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20EF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2C7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B111C"/>
    <w:rsid w:val="00EB30F8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3F6"/>
    <w:rsid w:val="00FB688B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dastr.ru/services/vyezdnoe-obsluzhivan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D85C-9565-4AEF-B40D-C489A417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2023-05-02T08:45:00Z</cp:lastPrinted>
  <dcterms:created xsi:type="dcterms:W3CDTF">2023-06-28T13:07:00Z</dcterms:created>
  <dcterms:modified xsi:type="dcterms:W3CDTF">2023-07-05T06:32:00Z</dcterms:modified>
</cp:coreProperties>
</file>