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95" w:rsidRPr="004C4495" w:rsidRDefault="004C4495" w:rsidP="004C4495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4C4495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Правительством утверждены правила назначения пособий на детей от 3 до 7 лет</w:t>
      </w:r>
    </w:p>
    <w:p w:rsidR="004C4495" w:rsidRPr="004C4495" w:rsidRDefault="004C4495" w:rsidP="004C4495">
      <w:pPr>
        <w:shd w:val="clear" w:color="auto" w:fill="FFFFFF"/>
        <w:spacing w:after="375" w:line="240" w:lineRule="auto"/>
        <w:rPr>
          <w:rFonts w:ascii="SegoeUI" w:eastAsia="Times New Roman" w:hAnsi="SegoeUI" w:cs="Times New Roman"/>
          <w:color w:val="B3B3B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B3B3B3"/>
          <w:sz w:val="24"/>
          <w:szCs w:val="24"/>
          <w:lang w:eastAsia="ru-RU"/>
        </w:rPr>
        <w:t>31 марта 2021</w:t>
      </w:r>
    </w:p>
    <w:p w:rsidR="004C4495" w:rsidRPr="004C4495" w:rsidRDefault="004C4495" w:rsidP="004C4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4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8620CA5" wp14:editId="748BE357">
                <wp:extent cx="304800" cy="304800"/>
                <wp:effectExtent l="0" t="0" r="0" b="0"/>
                <wp:docPr id="1" name="AutoShape 1" descr="https://mintrud.gov.ru/uploads/news/836x410-dd7f4cc6-15929333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mintrud.gov.ru/uploads/news/836x410-dd7f4cc6-159293332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fI1gOYCAAAD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Правительством утверждены правила назначения пособия для малообеспеченных семей на детей от 3 до 7 лет включительно. В соответствии с Указом Президента, пособие будет назначаться в размере 50, 75 и 100 процентов от регионального прожиточного минимума. По пожеланиям общественности и регионов подход к назначению пособий станет адресным.</w: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В 2021 году размер выплаты будет варьироваться в зависимости от доходов семьи. В прошлом году пособие назначалось в размере 50% от регионального прожиточного минимума на ребенка. В этом году, если при выплате пособия в размере 50% регионального прожиточного минимума </w:t>
      </w:r>
      <w:proofErr w:type="gram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среднедушевой доход семьи не достигнет</w:t>
      </w:r>
      <w:proofErr w:type="gram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регионального прожиточного минимума, то пособие будет назначено в размере 75% регионального прожиточного минимума. Если при увеличении выплаты среднедушевые доходы в семье не поднимутся до уровня прожиточного минимума, то пособие будет назначаться в размере 100% регионального прожиточного минимума на ребенка.</w: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Принято решение учитывать при расчете нуждаемости студентов. Если старший ребенок в возрасте до 23 лет (не состоящий в браке) учится на очной форме обучения, то он будет учитываться в составе семьи при расчете среднедушевых доходов.</w: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В составе семьи при оценке нуждаемости будут учитываться дети, находящиеся под опекой, то есть, семьи смогут получать пособие и на опекаемых детей.</w: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Также принято решение в составе доходов не учитывать компенсационную выплату в размере 10 тыс. рублей, которые получают родители, ухаживающие за детьми с инвалидностью. То есть, она не будет включаться в состав доходов родителей. Это решение сделает доступнее выплату на детей от 3 до 7 лет семьям, в которых воспитывается ребенок-инвалид.</w: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Оценка нуждаемости введена по предложению региональных властей. При назначении выплаты будут учитываться, в том числе, доходы и имущество заявителей, а при определении критериев нуждаемости – широкий спектр жизненных ситуаций.</w: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В частности, выплату могут получать семьи со среднедушевым доходом ниже прожиточного минимума, обладающие следующим имуществом и сбережениями:</w:t>
      </w:r>
    </w:p>
    <w:p w:rsidR="004C4495" w:rsidRPr="004C4495" w:rsidRDefault="004C4495" w:rsidP="004C44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одной квартирой любой площади или несколькими квартирами, если площадь на каждого члена семьи – менее 24 </w:t>
      </w:r>
      <w:proofErr w:type="spell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кв.м</w:t>
      </w:r>
      <w:proofErr w:type="spell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. При </w:t>
      </w:r>
      <w:proofErr w:type="gram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этом</w:t>
      </w:r>
      <w:proofErr w:type="gram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если помещение было признано непригодным для проживания, оно не учитывается при оценке нуждаемости. </w:t>
      </w:r>
      <w:proofErr w:type="gram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Также не учитываются жилые помещения, занимаемые заявителем и (или) членом его </w:t>
      </w: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семьи, страдающим тяжелой формой хронического заболевания, при которой невозможно совместное проживание граждан в одном помещении, и жилые помещения, предоставленные многодетной семьи в качестве меры поддержки.</w:t>
      </w:r>
      <w:proofErr w:type="gram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Доли, составляющие 1/3 и менее от общей площади, не учитываются;</w:t>
      </w:r>
    </w:p>
    <w:p w:rsidR="004C4495" w:rsidRPr="004C4495" w:rsidRDefault="004C4495" w:rsidP="004C44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одним домом любой площади или несколькими домами, если площадь на каждого члена семьи – меньше 40 </w:t>
      </w:r>
      <w:proofErr w:type="spell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кв.м</w:t>
      </w:r>
      <w:proofErr w:type="spell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. При </w:t>
      </w:r>
      <w:proofErr w:type="gram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этом</w:t>
      </w:r>
      <w:proofErr w:type="gram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если помещение было признано непригодным для проживания, оно не учитывается при оценке нуждаемости. Также не учитываются жилые помещения, занимаемые заявителем и (или) членом его семьи, страдающим тяжелой формой хронического заболевания, при которой невозможно совместное проживание граждан в одном помещении. Доли, составляющие 1/3 и менее от общей площади, не учитываются;</w:t>
      </w:r>
    </w:p>
    <w:p w:rsidR="004C4495" w:rsidRPr="004C4495" w:rsidRDefault="004C4495" w:rsidP="004C44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одной дачей;</w:t>
      </w:r>
    </w:p>
    <w:p w:rsidR="004C4495" w:rsidRPr="004C4495" w:rsidRDefault="004C4495" w:rsidP="004C44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одним гаражом, </w:t>
      </w:r>
      <w:proofErr w:type="spell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машиноместом</w:t>
      </w:r>
      <w:proofErr w:type="spell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или двумя, если семья многодетная, в семье есть гражданин с инвалидностью или семье в рамках мер социальной поддержки выдано автотранспортное или </w:t>
      </w:r>
      <w:proofErr w:type="spell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мототранспортное</w:t>
      </w:r>
      <w:proofErr w:type="spell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средство;</w:t>
      </w:r>
      <w:proofErr w:type="gramEnd"/>
    </w:p>
    <w:p w:rsidR="004C4495" w:rsidRPr="004C4495" w:rsidRDefault="004C4495" w:rsidP="004C44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земельными участками общей площадью не более 0,25 га в городских поселениях или не более 1 га, если участки расположены в сельских поселениях или межселенных территориях. При этом земельные участки, предоставленные в качестве меры поддержки многодетным, а также дальневосточный гектар не учитываются при расчете нуждаемости;</w:t>
      </w:r>
    </w:p>
    <w:p w:rsidR="004C4495" w:rsidRPr="004C4495" w:rsidRDefault="004C4495" w:rsidP="004C44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одним нежилым помещением. Хозяйственные постройки, расположенные на земельных участках, предназначенных для индивидуального жилищного строительства, личного подсобного хозяйства или на садовых земельных участках, а также имущество, являющимся общим имуществом в многоквартирном доме (подвалы) или имуществом общего пользования садоводческого или огороднического некоммерческого товарищества не учитывается;</w:t>
      </w:r>
    </w:p>
    <w:p w:rsidR="004C4495" w:rsidRPr="004C4495" w:rsidRDefault="004C4495" w:rsidP="004C44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одним автомобилем (за исключением автомобилей младше 5 лет с двигателем мощнее 250 </w:t>
      </w:r>
      <w:proofErr w:type="spell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л.</w:t>
      </w:r>
      <w:proofErr w:type="gram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с</w:t>
      </w:r>
      <w:proofErr w:type="spellEnd"/>
      <w:proofErr w:type="gram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., </w:t>
      </w:r>
      <w:proofErr w:type="gram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за</w:t>
      </w:r>
      <w:proofErr w:type="gram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исключением семей с 4 и более детьми, если в автомобиле более 5 мест), или двумя, если семья многодетная, член семьи имеет инвалидность или автомобиль получен в качестве меры социальной поддержки;</w:t>
      </w:r>
    </w:p>
    <w:p w:rsidR="004C4495" w:rsidRPr="004C4495" w:rsidRDefault="004C4495" w:rsidP="004C44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одним мотоциклом, или двумя, если семья многодетная, член семьи имеет инвалидность или мотоцикл получен в качестве меры поддержки;</w:t>
      </w:r>
    </w:p>
    <w:p w:rsidR="004C4495" w:rsidRPr="004C4495" w:rsidRDefault="004C4495" w:rsidP="004C44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одной единицей самоходной техники младше 5 лет (это тракторы, комбайны и другие предметы сельскохозяйственной техники). Самоходные транспортные средства старше 5 лет при оценке нуждаемости не учитываются вне зависимости от их количества;</w:t>
      </w:r>
    </w:p>
    <w:p w:rsidR="004C4495" w:rsidRPr="004C4495" w:rsidRDefault="004C4495" w:rsidP="004C44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одним катером или моторной лодкой младше 5 лет. Маломерные суда старше 5 лет при оценке нуждаемости не учитываются вне зависимости от их количества;</w:t>
      </w:r>
    </w:p>
    <w:p w:rsidR="004C4495" w:rsidRPr="004C4495" w:rsidRDefault="004C4495" w:rsidP="004C449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сбережениями, годовой доход от процентов, по которым не превышает величину прожиточного минимума на душу населения в целом по России (т.е. в среднем это вклады на сумму — порядка 250 тыс. рублей).</w: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Также вводится «правило нулевого дохода». Оно предполагает, что пособие назначается при наличии у взрослых членов семьи заработка (стипендии, доходов от трудовой или предпринимательской деятельности или пенсии) или отсутствие доходов обосновано объективными жизненными обстоятельствами.</w: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Основаниями для отсутствия доходов могут быть:</w:t>
      </w:r>
    </w:p>
    <w:p w:rsidR="004C4495" w:rsidRPr="004C4495" w:rsidRDefault="004C4495" w:rsidP="004C44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уход за детьми, в случае если это один из родителей в многодетной семье (т.е. у одного из родителей в многодетной семье на протяжении всех 12 месяцев может быть нулевой доход, а у второго родителя должны быть поступления от трудовой, предпринимательской, творческой деятельности или пенсии, стипендия)</w:t>
      </w:r>
    </w:p>
    <w:p w:rsidR="004C4495" w:rsidRPr="004C4495" w:rsidRDefault="004C4495" w:rsidP="004C44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уход за ребенком, если речь идет о единственном родителе (т.е. у ребенка официально есть только один родитель, второй родитель умер, не указан в свидетельстве о рождении или пропал без вести)</w:t>
      </w:r>
    </w:p>
    <w:p w:rsidR="004C4495" w:rsidRPr="004C4495" w:rsidRDefault="004C4495" w:rsidP="004C44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уход за ребенком до достижения им возраста трех лет</w:t>
      </w:r>
    </w:p>
    <w:p w:rsidR="004C4495" w:rsidRPr="004C4495" w:rsidRDefault="004C4495" w:rsidP="004C44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уход за гражданином с инвалидностью или пожилым человеком старше 80 лет</w:t>
      </w:r>
    </w:p>
    <w:p w:rsidR="004C4495" w:rsidRPr="004C4495" w:rsidRDefault="004C4495" w:rsidP="004C44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обучение на очной форме для членов семьи моложе 23 лет</w:t>
      </w:r>
    </w:p>
    <w:p w:rsidR="004C4495" w:rsidRPr="004C4495" w:rsidRDefault="004C4495" w:rsidP="004C44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срочная служба в армии и 3-месячный период после демобилизации</w:t>
      </w:r>
    </w:p>
    <w:p w:rsidR="004C4495" w:rsidRPr="004C4495" w:rsidRDefault="004C4495" w:rsidP="004C44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прохождение лечения длительностью от 3 месяцев и более</w:t>
      </w:r>
    </w:p>
    <w:p w:rsidR="004C4495" w:rsidRPr="004C4495" w:rsidRDefault="004C4495" w:rsidP="004C44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безработица (</w:t>
      </w:r>
      <w:proofErr w:type="gram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необходим</w:t>
      </w:r>
      <w:proofErr w:type="gram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подтверждение официальной регистрации в качестве безработного в центре занятости, учитывается до 6 месяцев нахождения в таком статусе)</w:t>
      </w:r>
    </w:p>
    <w:p w:rsidR="004C4495" w:rsidRPr="004C4495" w:rsidRDefault="004C4495" w:rsidP="004C449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отбывание наказания и 3-месячный период после освобождения из мест лишения свободы.</w: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«Правило нулевого дохода» не распространяется на единственных родителей – то есть, </w:t>
      </w:r>
      <w:proofErr w:type="gram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на те</w:t>
      </w:r>
      <w:proofErr w:type="gram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семьи, где второй родитель умер, пропал без вести или не вписан в свидетельство о рождении.</w: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С учетом изменившихся правил назначения выплат обновлена и форма заявления на портале </w:t>
      </w:r>
      <w:proofErr w:type="spell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.</w: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«В заявлении содержится перечень ситуаций, которые учитываются при назначении пособий. Гражданину нужно будет заполнить только те поля, которые имеют отношение к его персональной жизненной ситуации. Сделать это просто: достаточно поставить галочку в нужном поле заявления. Большую часть сведений о гражданине в заявлении тоже заполнять не придется, они автоматически </w:t>
      </w:r>
      <w:proofErr w:type="spell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подгрузятся</w:t>
      </w:r>
      <w:proofErr w:type="spell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из личного кабинета на портале </w:t>
      </w:r>
      <w:proofErr w:type="spell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», - отметил замглавы Минтруда Алексей Скляр.</w: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То есть, для большинства сведений, необходимых для назначения выплаты, предусмотрено </w:t>
      </w:r>
      <w:proofErr w:type="spell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автозаполнение</w:t>
      </w:r>
      <w:proofErr w:type="spell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. Значительная часть данных будет проставляться автоматически или подгружаться из государственных информационных систем.</w: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«Без сбора дополнительных справок пособие будет назначаться более чем для 95% его получателей. Только если в имеющихся информационных системах, не будет каких-то сведений, можно будет обратиться за ними, получить справку и оформить пособие», - пояснил Алексей Скляр.</w: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lastRenderedPageBreak/>
        <w:t>Раньше при назначении пособий гражданам приходилось обращаться в различные инстанции и собирать справки. Назначение и выплата пособия на детей от 3 до 7 лет будет проходить по новой системе «одного окна», пояснил он.</w: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По словам Алексея Скляра, по результатам работы в новом формате Минтрудом будут приняты решения по дальнейшему упрощению оформления и получения пособий гражданами, в том числе, в рамках создания социального казначейства. Эта система повысит адресность и эффективность </w:t>
      </w:r>
      <w:proofErr w:type="spellStart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социальнои</w:t>
      </w:r>
      <w:proofErr w:type="spellEnd"/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̆ поддержки на всех уровнях: федеральном, региональном, муниципальном, позволит гражданам оформлять пособия быстро и удобно.</w:t>
      </w:r>
    </w:p>
    <w:p w:rsidR="004C4495" w:rsidRPr="004C4495" w:rsidRDefault="004C4495" w:rsidP="004C4495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4C449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Более подробно о назначении выплаты на детей от 3 до 7 лет можно прочесть на официальном сайте Минтруда России.  </w:t>
      </w:r>
    </w:p>
    <w:p w:rsidR="00E325F9" w:rsidRDefault="00E325F9">
      <w:bookmarkStart w:id="0" w:name="_GoBack"/>
      <w:bookmarkEnd w:id="0"/>
    </w:p>
    <w:sectPr w:rsidR="00E3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55F"/>
    <w:multiLevelType w:val="multilevel"/>
    <w:tmpl w:val="DFC0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56210"/>
    <w:multiLevelType w:val="multilevel"/>
    <w:tmpl w:val="BC2A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CE"/>
    <w:rsid w:val="004C4495"/>
    <w:rsid w:val="005A27CE"/>
    <w:rsid w:val="00E3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</Words>
  <Characters>7215</Characters>
  <Application>Microsoft Office Word</Application>
  <DocSecurity>0</DocSecurity>
  <Lines>60</Lines>
  <Paragraphs>16</Paragraphs>
  <ScaleCrop>false</ScaleCrop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</dc:creator>
  <cp:keywords/>
  <dc:description/>
  <cp:lastModifiedBy>Черненко</cp:lastModifiedBy>
  <cp:revision>3</cp:revision>
  <dcterms:created xsi:type="dcterms:W3CDTF">2021-04-01T09:34:00Z</dcterms:created>
  <dcterms:modified xsi:type="dcterms:W3CDTF">2021-04-01T09:34:00Z</dcterms:modified>
</cp:coreProperties>
</file>