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27.07.2023</w:t>
      </w:r>
    </w:p>
    <w:p>
      <w:pPr>
        <w:pStyle w:val="Normal"/>
        <w:spacing w:lineRule="auto" w:line="276" w:before="0" w:after="200"/>
        <w:ind w:left="36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Управление Росреестра по Республике Адыгея информирует о проведении «горячих телефонных линий» в августе 2023 года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Каждую среду одно из подразделений Управления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Росреестра по Республике Адыгея проводит консультирование населения по телефону горячей линии. Граждане на регулярной основе получают от специалистов ведомства разъяснения в сфере оформления недвижимости и другим направлениям деятельности. 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августе получить консультацию специалиста Управления можно с 9.00 до 12.00: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2 августа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отдел землеустройства, мониторинга земель и кадастровой оценки недвижимости, геодезии и картографии, телефоны: (8772) 57-45-40, (8772) 53-83-89; 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2 августа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Тахтамукайский отдел, телефоны: (87771) 4-13-89, (87771) 4-13-96;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9 августа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отдел государственной регистрации недвижимости, телефоны: (8772) 56-01-05, (8772) 57-18-87;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16 августа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Майкопский районный отдел, телефоны:  (87777) 2-12-18;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23 августа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Межмуниципальный отдел по г. Адыгейску и Теучежскому району, телефон: (87772) 9-12-01;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30 августа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Межмуниципальный отдел Кошехабльскому и Шовгенговскому районам, телефоны: (87770) 9-27-67, (87773) 9-24-46.</w:t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1" w:header="0" w:top="90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4">
    <w:name w:val="Интернет-ссылка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9"/>
    <w:uiPriority w:val="99"/>
    <w:semiHidden/>
    <w:qFormat/>
    <w:rsid w:val="00f93aab"/>
    <w:rPr>
      <w:sz w:val="20"/>
      <w:szCs w:val="20"/>
    </w:rPr>
  </w:style>
  <w:style w:type="character" w:styleId="Style16" w:customStyle="1">
    <w:name w:val="Тема примечания Знак"/>
    <w:basedOn w:val="Style15"/>
    <w:link w:val="ab"/>
    <w:uiPriority w:val="99"/>
    <w:semiHidden/>
    <w:qFormat/>
    <w:rsid w:val="00f93aab"/>
    <w:rPr>
      <w:b/>
      <w:bCs/>
      <w:sz w:val="20"/>
      <w:szCs w:val="20"/>
    </w:rPr>
  </w:style>
  <w:style w:type="character" w:styleId="4" w:customStyle="1">
    <w:name w:val="Оглавление 4 Знак"/>
    <w:link w:val="4"/>
    <w:uiPriority w:val="39"/>
    <w:semiHidden/>
    <w:qFormat/>
    <w:rsid w:val="00790a7a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f93aab"/>
    <w:pPr/>
    <w:rPr>
      <w:b/>
      <w:bCs/>
    </w:rPr>
  </w:style>
  <w:style w:type="paragraph" w:styleId="41">
    <w:name w:val="TOC 4"/>
    <w:basedOn w:val="Normal"/>
    <w:next w:val="Normal"/>
    <w:link w:val="40"/>
    <w:autoRedefine/>
    <w:uiPriority w:val="39"/>
    <w:semiHidden/>
    <w:unhideWhenUsed/>
    <w:rsid w:val="00790a7a"/>
    <w:pPr>
      <w:spacing w:before="0" w:after="100"/>
      <w:ind w:left="66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7D4F-5892-4893-8595-F51AB144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LibreOffice/7.0.3.1$Windows_X86_64 LibreOffice_project/d7547858d014d4cf69878db179d326fc3483e082</Application>
  <Pages>1</Pages>
  <Words>139</Words>
  <Characters>984</Characters>
  <CharactersWithSpaces>1258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2023-07-27T12:29:00Z</dcterms:created>
  <dc:creator>Пушкарская Диана Дмитриевна</dc:creator>
  <dc:description/>
  <dc:language>ru-RU</dc:language>
  <cp:lastModifiedBy/>
  <cp:lastPrinted>2023-05-29T06:31:00Z</cp:lastPrinted>
  <dcterms:modified xsi:type="dcterms:W3CDTF">2023-08-07T00:30:09Z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