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38" w:rsidRPr="00E36499" w:rsidRDefault="00E36499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649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E36499">
        <w:rPr>
          <w:rFonts w:ascii="Times New Roman" w:hAnsi="Times New Roman" w:cs="Times New Roman"/>
          <w:b/>
          <w:sz w:val="28"/>
          <w:szCs w:val="28"/>
        </w:rPr>
        <w:t>изменениях законодательства в области градостроительства</w:t>
      </w:r>
    </w:p>
    <w:p w:rsidR="00C67738" w:rsidRPr="00C67738" w:rsidRDefault="00C67738" w:rsidP="00C6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738" w:rsidRPr="00C67738" w:rsidRDefault="00C67738" w:rsidP="00C67738">
      <w:pPr>
        <w:jc w:val="both"/>
        <w:rPr>
          <w:rFonts w:ascii="Times New Roman" w:hAnsi="Times New Roman" w:cs="Times New Roman"/>
          <w:sz w:val="28"/>
          <w:szCs w:val="28"/>
        </w:rPr>
      </w:pPr>
      <w:r w:rsidRPr="00C67738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E36499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C67738">
        <w:rPr>
          <w:rFonts w:ascii="Times New Roman" w:hAnsi="Times New Roman" w:cs="Times New Roman"/>
          <w:sz w:val="28"/>
          <w:szCs w:val="28"/>
        </w:rPr>
        <w:t xml:space="preserve"> </w:t>
      </w:r>
      <w:r w:rsidR="00E36499">
        <w:rPr>
          <w:rFonts w:ascii="Times New Roman" w:hAnsi="Times New Roman" w:cs="Times New Roman"/>
          <w:sz w:val="28"/>
          <w:szCs w:val="28"/>
        </w:rPr>
        <w:t>информирует</w:t>
      </w:r>
      <w:r w:rsidRPr="00C67738">
        <w:rPr>
          <w:rFonts w:ascii="Times New Roman" w:hAnsi="Times New Roman" w:cs="Times New Roman"/>
          <w:sz w:val="28"/>
          <w:szCs w:val="28"/>
        </w:rPr>
        <w:t xml:space="preserve">, что 8 июня 2020 года вступил в силу Федеральный закон №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Pr="00C6773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7738">
        <w:rPr>
          <w:rFonts w:ascii="Times New Roman" w:hAnsi="Times New Roman" w:cs="Times New Roman"/>
          <w:sz w:val="28"/>
          <w:szCs w:val="28"/>
        </w:rPr>
        <w:t xml:space="preserve"> инфекции». Данным законом внесены существенные изменения, в частности, в Градостроительный кодекс РФ, которые заключаются в следующем.</w:t>
      </w:r>
    </w:p>
    <w:p w:rsidR="00C67738" w:rsidRPr="00C67738" w:rsidRDefault="00C67738" w:rsidP="00C67738">
      <w:pPr>
        <w:jc w:val="both"/>
        <w:rPr>
          <w:rFonts w:ascii="Times New Roman" w:hAnsi="Times New Roman" w:cs="Times New Roman"/>
          <w:sz w:val="28"/>
          <w:szCs w:val="28"/>
        </w:rPr>
      </w:pPr>
      <w:r w:rsidRPr="00C67738">
        <w:rPr>
          <w:rFonts w:ascii="Times New Roman" w:hAnsi="Times New Roman" w:cs="Times New Roman"/>
          <w:sz w:val="28"/>
          <w:szCs w:val="28"/>
        </w:rPr>
        <w:t>Ранее действовало положение о том, что если в Едином государственном реестре недвижимости (ЕГРН) отсутствуют сведения о границах территориальных зон, в которых располагаются земельные участки, где планируется строительство (или реконструкция) объектов капитального строительства, то с 1 января 2021 г. выдача разрешений на такое строительство осуществляться не будет. В этой связи законодателем возложена обязанность на органы государственной власти и органы местного самоуправления, утвердившие документы территориального планирования, направлять в учетно-регистрационный орган соответствующие документы, на основании которых в ЕГРН будут внесены сведения о границах населенных пунктов и территориальных зон, не позднее 1 января 2021 года. Вышеупомянутым Федеральным законом № 166-ФЗ данный срок продлен до 1 января 2024 года, соответственно выдача разрешений на строительство до данной даты будет осуществляться в действующем в настоящее время порядке.</w:t>
      </w:r>
    </w:p>
    <w:p w:rsidR="007A43E6" w:rsidRPr="00C67738" w:rsidRDefault="00C67738" w:rsidP="00C67738">
      <w:pPr>
        <w:jc w:val="both"/>
        <w:rPr>
          <w:rFonts w:ascii="Times New Roman" w:hAnsi="Times New Roman" w:cs="Times New Roman"/>
          <w:sz w:val="28"/>
          <w:szCs w:val="28"/>
        </w:rPr>
      </w:pPr>
      <w:r w:rsidRPr="00C67738">
        <w:rPr>
          <w:rFonts w:ascii="Times New Roman" w:hAnsi="Times New Roman" w:cs="Times New Roman"/>
          <w:sz w:val="28"/>
          <w:szCs w:val="28"/>
        </w:rPr>
        <w:t>Важно отметить, что, начиная с января 2024 года, выдача данных разрешений будет невозможна при отсутствии в ЕГРН сведений о границах территориальных зон, где расположены земельные участки, на которых непосредственно планируется строительство.</w:t>
      </w:r>
    </w:p>
    <w:sectPr w:rsidR="007A43E6" w:rsidRPr="00C6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D4A36"/>
    <w:rsid w:val="002860CB"/>
    <w:rsid w:val="002C32DD"/>
    <w:rsid w:val="002D48AA"/>
    <w:rsid w:val="002E53C4"/>
    <w:rsid w:val="00364033"/>
    <w:rsid w:val="003E006A"/>
    <w:rsid w:val="00475094"/>
    <w:rsid w:val="004D4BBA"/>
    <w:rsid w:val="004E4365"/>
    <w:rsid w:val="005B0559"/>
    <w:rsid w:val="005E33D4"/>
    <w:rsid w:val="00607C66"/>
    <w:rsid w:val="0064011D"/>
    <w:rsid w:val="00725FF6"/>
    <w:rsid w:val="00750B12"/>
    <w:rsid w:val="007A43E6"/>
    <w:rsid w:val="008D0DA9"/>
    <w:rsid w:val="00930CDB"/>
    <w:rsid w:val="00A42D07"/>
    <w:rsid w:val="00A455D3"/>
    <w:rsid w:val="00A63620"/>
    <w:rsid w:val="00AC7C75"/>
    <w:rsid w:val="00AD453D"/>
    <w:rsid w:val="00B449A4"/>
    <w:rsid w:val="00B73736"/>
    <w:rsid w:val="00C61845"/>
    <w:rsid w:val="00C67738"/>
    <w:rsid w:val="00C94927"/>
    <w:rsid w:val="00CE74C0"/>
    <w:rsid w:val="00D44085"/>
    <w:rsid w:val="00E36499"/>
    <w:rsid w:val="00E6094C"/>
    <w:rsid w:val="00E916B9"/>
    <w:rsid w:val="00EA3B93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2020-06-15T09:46:00Z</dcterms:created>
  <dcterms:modified xsi:type="dcterms:W3CDTF">2020-06-15T11:29:00Z</dcterms:modified>
</cp:coreProperties>
</file>