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F0E" w:rsidRDefault="00E23E69" w:rsidP="00EC3F0E">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Новые м</w:t>
      </w:r>
      <w:r w:rsidR="00EC3F0E">
        <w:rPr>
          <w:rFonts w:ascii="Times New Roman" w:hAnsi="Times New Roman" w:cs="Times New Roman"/>
          <w:b/>
          <w:sz w:val="28"/>
          <w:szCs w:val="28"/>
        </w:rPr>
        <w:t xml:space="preserve">еры </w:t>
      </w:r>
      <w:r w:rsidR="00EC3F0E" w:rsidRPr="00CD2720">
        <w:rPr>
          <w:rFonts w:ascii="Times New Roman" w:hAnsi="Times New Roman" w:cs="Times New Roman"/>
          <w:b/>
          <w:sz w:val="28"/>
          <w:szCs w:val="28"/>
        </w:rPr>
        <w:t>государственной поддержки</w:t>
      </w:r>
      <w:r w:rsidR="00EC3F0E">
        <w:rPr>
          <w:rFonts w:ascii="Times New Roman" w:hAnsi="Times New Roman" w:cs="Times New Roman"/>
          <w:b/>
          <w:sz w:val="28"/>
          <w:szCs w:val="28"/>
        </w:rPr>
        <w:t xml:space="preserve"> субъектов малого и среднего предпринимательства для преодоления последствий новой </w:t>
      </w:r>
      <w:r w:rsidR="00EC3F0E" w:rsidRPr="00443850">
        <w:rPr>
          <w:rFonts w:ascii="Times New Roman" w:hAnsi="Times New Roman" w:cs="Times New Roman"/>
          <w:b/>
          <w:sz w:val="28"/>
          <w:szCs w:val="28"/>
        </w:rPr>
        <w:t>коронавирусной инфекции</w:t>
      </w:r>
      <w:r w:rsidR="00EC3F0E">
        <w:rPr>
          <w:rFonts w:ascii="Times New Roman" w:hAnsi="Times New Roman" w:cs="Times New Roman"/>
          <w:b/>
          <w:sz w:val="28"/>
          <w:szCs w:val="28"/>
        </w:rPr>
        <w:t>.</w:t>
      </w:r>
    </w:p>
    <w:p w:rsidR="00EC3F0E" w:rsidRDefault="00EC3F0E" w:rsidP="00EC3F0E">
      <w:pPr>
        <w:spacing w:after="0" w:line="240" w:lineRule="auto"/>
        <w:ind w:firstLine="851"/>
        <w:jc w:val="both"/>
        <w:rPr>
          <w:rFonts w:ascii="Times New Roman" w:hAnsi="Times New Roman" w:cs="Times New Roman"/>
          <w:sz w:val="28"/>
          <w:szCs w:val="28"/>
        </w:rPr>
      </w:pPr>
    </w:p>
    <w:p w:rsidR="00EC3F0E" w:rsidRPr="00641281" w:rsidRDefault="00E23E69" w:rsidP="00EC3F0E">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 В соответствии с р</w:t>
      </w:r>
      <w:r w:rsidR="00EC3F0E" w:rsidRPr="00641281">
        <w:rPr>
          <w:rFonts w:ascii="Times New Roman" w:hAnsi="Times New Roman" w:cs="Times New Roman"/>
          <w:sz w:val="28"/>
          <w:szCs w:val="28"/>
        </w:rPr>
        <w:t>аспоряжением Правительства РФ от 19.03.2020 № 670-р (</w:t>
      </w:r>
      <w:r>
        <w:rPr>
          <w:rFonts w:ascii="Times New Roman" w:hAnsi="Times New Roman" w:cs="Times New Roman"/>
          <w:sz w:val="28"/>
          <w:szCs w:val="28"/>
        </w:rPr>
        <w:t>в</w:t>
      </w:r>
      <w:r w:rsidR="00EC3F0E" w:rsidRPr="00641281">
        <w:rPr>
          <w:rFonts w:ascii="Times New Roman" w:hAnsi="Times New Roman" w:cs="Times New Roman"/>
          <w:sz w:val="28"/>
          <w:szCs w:val="28"/>
        </w:rPr>
        <w:t xml:space="preserve"> </w:t>
      </w:r>
      <w:r>
        <w:rPr>
          <w:rFonts w:ascii="Times New Roman" w:hAnsi="Times New Roman" w:cs="Times New Roman"/>
          <w:sz w:val="28"/>
          <w:szCs w:val="28"/>
        </w:rPr>
        <w:t xml:space="preserve">редакции </w:t>
      </w:r>
      <w:r w:rsidR="00EC3F0E" w:rsidRPr="00641281">
        <w:rPr>
          <w:rFonts w:ascii="Times New Roman" w:hAnsi="Times New Roman" w:cs="Times New Roman"/>
          <w:sz w:val="28"/>
          <w:szCs w:val="28"/>
        </w:rPr>
        <w:t xml:space="preserve"> распоряжени</w:t>
      </w:r>
      <w:r>
        <w:rPr>
          <w:rFonts w:ascii="Times New Roman" w:hAnsi="Times New Roman" w:cs="Times New Roman"/>
          <w:sz w:val="28"/>
          <w:szCs w:val="28"/>
        </w:rPr>
        <w:t>я</w:t>
      </w:r>
      <w:r w:rsidR="00EC3F0E" w:rsidRPr="00641281">
        <w:rPr>
          <w:rFonts w:ascii="Times New Roman" w:hAnsi="Times New Roman" w:cs="Times New Roman"/>
          <w:sz w:val="28"/>
          <w:szCs w:val="28"/>
        </w:rPr>
        <w:t xml:space="preserve"> Правительства РФ от 10.04.2020 №968-р) предоставляется право на получение отсрочки по арендным платежам на все виды федерального имущества. </w:t>
      </w:r>
    </w:p>
    <w:p w:rsidR="00EC3F0E" w:rsidRPr="00641281" w:rsidRDefault="00EC3F0E" w:rsidP="00EC3F0E">
      <w:pPr>
        <w:spacing w:after="0" w:line="240" w:lineRule="auto"/>
        <w:ind w:firstLine="851"/>
        <w:jc w:val="both"/>
        <w:rPr>
          <w:rFonts w:ascii="Times New Roman" w:hAnsi="Times New Roman" w:cs="Times New Roman"/>
          <w:sz w:val="28"/>
          <w:szCs w:val="28"/>
        </w:rPr>
      </w:pPr>
      <w:r w:rsidRPr="00641281">
        <w:rPr>
          <w:rFonts w:ascii="Times New Roman" w:hAnsi="Times New Roman" w:cs="Times New Roman"/>
          <w:sz w:val="28"/>
          <w:szCs w:val="28"/>
        </w:rPr>
        <w:t xml:space="preserve">В течение семи рабочих дней со дня обращения субъекта МСП должно быть заключено дополнительное соглашение, предусматривающее  отсрочку арендной платы по договорам аренды федерального имущества, составляющего государственную казну РФ (в том числе земельных участков), </w:t>
      </w:r>
      <w:r w:rsidR="00E23E69">
        <w:rPr>
          <w:rFonts w:ascii="Times New Roman" w:hAnsi="Times New Roman" w:cs="Times New Roman"/>
          <w:sz w:val="28"/>
          <w:szCs w:val="28"/>
        </w:rPr>
        <w:t xml:space="preserve"> </w:t>
      </w:r>
      <w:r w:rsidRPr="00641281">
        <w:rPr>
          <w:rFonts w:ascii="Times New Roman" w:hAnsi="Times New Roman" w:cs="Times New Roman"/>
          <w:sz w:val="28"/>
          <w:szCs w:val="28"/>
        </w:rPr>
        <w:t>за апрель-июнь 2020 года</w:t>
      </w:r>
      <w:r w:rsidR="00E23E69">
        <w:rPr>
          <w:rFonts w:ascii="Times New Roman" w:hAnsi="Times New Roman" w:cs="Times New Roman"/>
          <w:sz w:val="28"/>
          <w:szCs w:val="28"/>
        </w:rPr>
        <w:t xml:space="preserve"> </w:t>
      </w:r>
      <w:r w:rsidRPr="00641281">
        <w:rPr>
          <w:rFonts w:ascii="Times New Roman" w:hAnsi="Times New Roman" w:cs="Times New Roman"/>
          <w:sz w:val="28"/>
          <w:szCs w:val="28"/>
        </w:rPr>
        <w:t xml:space="preserve"> на срок, предложенный арендаторами, но не позднее 31.12.2021.</w:t>
      </w:r>
    </w:p>
    <w:p w:rsidR="004F6568" w:rsidRPr="00641281" w:rsidRDefault="00E23E69" w:rsidP="004F6568">
      <w:pPr>
        <w:spacing w:after="0" w:line="24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 xml:space="preserve">Кроме того, в </w:t>
      </w:r>
      <w:r w:rsidR="004F6568" w:rsidRPr="00641281">
        <w:rPr>
          <w:rFonts w:ascii="Times New Roman" w:hAnsi="Times New Roman" w:cs="Times New Roman"/>
          <w:sz w:val="28"/>
          <w:szCs w:val="28"/>
        </w:rPr>
        <w:t xml:space="preserve"> течение семи рабочих дней со дня обращения субъекта МСП, осуществляющего деятельность в сфере автоперевозок, культуры, организации досуга и развлечений, физкультурно-оздоровительной деятельности и спорта, туристических агентств и прочих организаций, предоставляющих услуги в сфере туризма, гостиничного бизнеса, общественного питания, организаций дополнительного образования, негосударственных образовательных учреждений, организации конференций и выставок, бытовые услуги населению (ремонт, стирка, химчистка, услуги парикмахерских и салонов</w:t>
      </w:r>
      <w:proofErr w:type="gramEnd"/>
      <w:r w:rsidR="004F6568" w:rsidRPr="00641281">
        <w:rPr>
          <w:rFonts w:ascii="Times New Roman" w:hAnsi="Times New Roman" w:cs="Times New Roman"/>
          <w:sz w:val="28"/>
          <w:szCs w:val="28"/>
        </w:rPr>
        <w:t xml:space="preserve"> красоты), должно быть заключено дополнительное соглашение, предусматривающее  освобождение от уплаты арендных платежей по договорам аренды федерального имущества, составляющего государственную казну РФ (в том числе земельных участков), за апрель-июнь 2020 года.</w:t>
      </w:r>
    </w:p>
    <w:p w:rsidR="004F6568" w:rsidRPr="00641281" w:rsidRDefault="004F6568" w:rsidP="004F6568">
      <w:pPr>
        <w:spacing w:after="0" w:line="240" w:lineRule="auto"/>
        <w:ind w:firstLine="851"/>
        <w:jc w:val="both"/>
        <w:rPr>
          <w:rFonts w:ascii="Times New Roman" w:hAnsi="Times New Roman" w:cs="Times New Roman"/>
          <w:sz w:val="28"/>
          <w:szCs w:val="28"/>
        </w:rPr>
      </w:pPr>
      <w:r w:rsidRPr="00641281">
        <w:rPr>
          <w:rFonts w:ascii="Times New Roman" w:hAnsi="Times New Roman" w:cs="Times New Roman"/>
          <w:sz w:val="28"/>
          <w:szCs w:val="28"/>
        </w:rPr>
        <w:t>Освобождение осуществляется в случае, если договором аренды предусмотрено предоставление в аренду указанного имущества в целях его использования для осуществления указанного вида деятельности (видов деятельности), и при наличии документов, подтверждающих такое использование.</w:t>
      </w:r>
    </w:p>
    <w:p w:rsidR="004F6568" w:rsidRDefault="004F6568" w:rsidP="004F6568">
      <w:pPr>
        <w:spacing w:after="0" w:line="240" w:lineRule="auto"/>
        <w:ind w:firstLine="851"/>
        <w:jc w:val="both"/>
        <w:rPr>
          <w:rFonts w:ascii="Times New Roman" w:hAnsi="Times New Roman" w:cs="Times New Roman"/>
          <w:sz w:val="28"/>
          <w:szCs w:val="28"/>
        </w:rPr>
      </w:pPr>
      <w:r w:rsidRPr="00641281">
        <w:rPr>
          <w:rFonts w:ascii="Times New Roman" w:hAnsi="Times New Roman" w:cs="Times New Roman"/>
          <w:sz w:val="28"/>
          <w:szCs w:val="28"/>
        </w:rPr>
        <w:t>Этим же распоряжением</w:t>
      </w:r>
      <w:r w:rsidR="00E23E69">
        <w:rPr>
          <w:rFonts w:ascii="Times New Roman" w:hAnsi="Times New Roman" w:cs="Times New Roman"/>
          <w:sz w:val="28"/>
          <w:szCs w:val="28"/>
        </w:rPr>
        <w:t xml:space="preserve"> </w:t>
      </w:r>
      <w:r w:rsidR="00E23E69" w:rsidRPr="00641281">
        <w:rPr>
          <w:rFonts w:ascii="Times New Roman" w:hAnsi="Times New Roman" w:cs="Times New Roman"/>
          <w:sz w:val="28"/>
          <w:szCs w:val="28"/>
        </w:rPr>
        <w:t>Правительства РФ</w:t>
      </w:r>
      <w:r w:rsidR="00E23E69">
        <w:rPr>
          <w:rFonts w:ascii="Times New Roman" w:hAnsi="Times New Roman" w:cs="Times New Roman"/>
          <w:sz w:val="28"/>
          <w:szCs w:val="28"/>
        </w:rPr>
        <w:t xml:space="preserve"> органам государственной власти </w:t>
      </w:r>
      <w:r w:rsidRPr="00641281">
        <w:rPr>
          <w:rFonts w:ascii="Times New Roman" w:hAnsi="Times New Roman" w:cs="Times New Roman"/>
          <w:sz w:val="28"/>
          <w:szCs w:val="28"/>
        </w:rPr>
        <w:t>субъектов РФ и органам местного самоуправления рекомендовано действовать аналогичным образом.</w:t>
      </w:r>
      <w:r w:rsidR="00E23E69">
        <w:rPr>
          <w:rFonts w:ascii="Times New Roman" w:hAnsi="Times New Roman" w:cs="Times New Roman"/>
          <w:sz w:val="28"/>
          <w:szCs w:val="28"/>
        </w:rPr>
        <w:t xml:space="preserve">  Соответствующий правовой акт готовится и администрацией МО «Майкопский район» </w:t>
      </w:r>
    </w:p>
    <w:p w:rsidR="00586A36" w:rsidRPr="00641281" w:rsidRDefault="00586A36" w:rsidP="00EC3F0E">
      <w:pPr>
        <w:pStyle w:val="a3"/>
        <w:spacing w:line="240" w:lineRule="auto"/>
        <w:ind w:left="0" w:firstLine="851"/>
        <w:jc w:val="both"/>
        <w:rPr>
          <w:rFonts w:ascii="Times New Roman" w:hAnsi="Times New Roman" w:cs="Times New Roman"/>
          <w:sz w:val="28"/>
          <w:szCs w:val="28"/>
        </w:rPr>
      </w:pPr>
    </w:p>
    <w:p w:rsidR="00EC3F0E" w:rsidRDefault="00E23E69" w:rsidP="00E23E69">
      <w:pPr>
        <w:pStyle w:val="a3"/>
        <w:spacing w:line="240" w:lineRule="auto"/>
        <w:ind w:left="0" w:firstLine="851"/>
        <w:jc w:val="both"/>
        <w:rPr>
          <w:rFonts w:ascii="Times New Roman" w:hAnsi="Times New Roman" w:cs="Times New Roman"/>
          <w:sz w:val="28"/>
          <w:szCs w:val="28"/>
          <w:highlight w:val="yellow"/>
        </w:rPr>
      </w:pPr>
      <w:r>
        <w:rPr>
          <w:rFonts w:ascii="Times New Roman" w:hAnsi="Times New Roman" w:cs="Times New Roman"/>
          <w:sz w:val="28"/>
          <w:szCs w:val="28"/>
        </w:rPr>
        <w:t>2. В</w:t>
      </w:r>
      <w:r w:rsidR="00EC3F0E" w:rsidRPr="00641281">
        <w:rPr>
          <w:rFonts w:ascii="Times New Roman" w:hAnsi="Times New Roman" w:cs="Times New Roman"/>
          <w:sz w:val="28"/>
          <w:szCs w:val="28"/>
        </w:rPr>
        <w:t xml:space="preserve"> соответствии с постановлением Правительства РФ от 10.04.2020 №478 максимальный размер кредита, по которому заемщик вправе обратиться к кредитору с требованием об изменении условий кредитного договора, предусматривающим приостановление исполнения заемщиком своих обязательств, для кредитов, обеспеченных ипотекой, выданных в целях, не связанных с предпринимательской деятельностью составляет 2 млн. руб.</w:t>
      </w:r>
      <w:r w:rsidR="00EC3F0E">
        <w:rPr>
          <w:rFonts w:ascii="Times New Roman" w:hAnsi="Times New Roman" w:cs="Times New Roman"/>
          <w:sz w:val="28"/>
          <w:szCs w:val="28"/>
          <w:highlight w:val="yellow"/>
        </w:rPr>
        <w:br w:type="page"/>
      </w:r>
    </w:p>
    <w:p w:rsidR="00EC3F0E" w:rsidRPr="00E23E69" w:rsidRDefault="00E23E69" w:rsidP="00E23E69">
      <w:pPr>
        <w:spacing w:line="240" w:lineRule="auto"/>
        <w:ind w:firstLine="708"/>
        <w:jc w:val="both"/>
        <w:rPr>
          <w:rFonts w:ascii="Times New Roman" w:hAnsi="Times New Roman" w:cs="Times New Roman"/>
          <w:sz w:val="28"/>
          <w:szCs w:val="28"/>
        </w:rPr>
      </w:pPr>
      <w:bookmarkStart w:id="0" w:name="_GoBack"/>
      <w:proofErr w:type="gramStart"/>
      <w:r w:rsidRPr="00E23E69">
        <w:rPr>
          <w:rFonts w:ascii="Times New Roman" w:hAnsi="Times New Roman" w:cs="Times New Roman"/>
          <w:sz w:val="28"/>
          <w:szCs w:val="28"/>
        </w:rPr>
        <w:lastRenderedPageBreak/>
        <w:t>3.</w:t>
      </w:r>
      <w:r w:rsidRPr="00E23E69">
        <w:rPr>
          <w:rFonts w:ascii="Times New Roman" w:hAnsi="Times New Roman" w:cs="Times New Roman"/>
          <w:b/>
          <w:sz w:val="28"/>
          <w:szCs w:val="28"/>
        </w:rPr>
        <w:t xml:space="preserve"> </w:t>
      </w:r>
      <w:r w:rsidR="00EC3F0E" w:rsidRPr="00E23E69">
        <w:rPr>
          <w:rFonts w:ascii="Times New Roman" w:hAnsi="Times New Roman" w:cs="Times New Roman"/>
          <w:sz w:val="28"/>
          <w:szCs w:val="28"/>
        </w:rPr>
        <w:t xml:space="preserve"> </w:t>
      </w:r>
      <w:bookmarkEnd w:id="0"/>
      <w:r w:rsidR="00EC3F0E" w:rsidRPr="00E23E69">
        <w:rPr>
          <w:rFonts w:ascii="Times New Roman" w:hAnsi="Times New Roman" w:cs="Times New Roman"/>
          <w:sz w:val="28"/>
          <w:szCs w:val="28"/>
        </w:rPr>
        <w:t>соответствии с постановлением Правительства РФ от 10.04.2020 №479 перечень отраслей экономики, в наибольшей степени пострадавших в условиях ухудшения ситуации в результате распространения новой коронавирусной инфекции, дополнен в разделе 2 «Культура, организация досуга и развлечений» кодом ОКВЭД 2: 59.14 деятельность в области демонстрации кинофильмов, а также разделом 10 «Деятельность в области здравоохранения» код ОКВЭД 2: 86.23 стоматологическая практика.</w:t>
      </w:r>
      <w:proofErr w:type="gramEnd"/>
    </w:p>
    <w:p w:rsidR="00641281" w:rsidRDefault="00641281" w:rsidP="00641281">
      <w:pPr>
        <w:pStyle w:val="a3"/>
        <w:spacing w:line="240" w:lineRule="auto"/>
        <w:ind w:left="851"/>
        <w:jc w:val="both"/>
        <w:rPr>
          <w:rFonts w:ascii="Times New Roman" w:hAnsi="Times New Roman" w:cs="Times New Roman"/>
          <w:sz w:val="28"/>
          <w:szCs w:val="28"/>
        </w:rPr>
      </w:pPr>
    </w:p>
    <w:p w:rsidR="00641281" w:rsidRPr="00EC3F0E" w:rsidRDefault="00641281" w:rsidP="00641281">
      <w:pPr>
        <w:pStyle w:val="a3"/>
        <w:spacing w:line="240" w:lineRule="auto"/>
        <w:ind w:left="851"/>
        <w:jc w:val="both"/>
        <w:rPr>
          <w:rFonts w:ascii="Times New Roman" w:hAnsi="Times New Roman" w:cs="Times New Roman"/>
          <w:sz w:val="28"/>
          <w:szCs w:val="28"/>
        </w:rPr>
      </w:pPr>
    </w:p>
    <w:sectPr w:rsidR="00641281" w:rsidRPr="00EC3F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B1D93"/>
    <w:multiLevelType w:val="hybridMultilevel"/>
    <w:tmpl w:val="503C68F2"/>
    <w:lvl w:ilvl="0" w:tplc="A890398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42D116FF"/>
    <w:multiLevelType w:val="hybridMultilevel"/>
    <w:tmpl w:val="1E8C683A"/>
    <w:lvl w:ilvl="0" w:tplc="34D65660">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F0E"/>
    <w:rsid w:val="004F6568"/>
    <w:rsid w:val="00586A36"/>
    <w:rsid w:val="00641281"/>
    <w:rsid w:val="00E23E69"/>
    <w:rsid w:val="00EC3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F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3F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F0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C3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441</Words>
  <Characters>2519</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user5</cp:lastModifiedBy>
  <cp:revision>3</cp:revision>
  <dcterms:created xsi:type="dcterms:W3CDTF">2020-04-13T14:26:00Z</dcterms:created>
  <dcterms:modified xsi:type="dcterms:W3CDTF">2020-04-13T14:48:00Z</dcterms:modified>
</cp:coreProperties>
</file>